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7175A5" w:rsidP="005E0332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7175A5">
        <w:rPr>
          <w:rFonts w:hint="eastAsia"/>
          <w:b/>
          <w:sz w:val="36"/>
          <w:szCs w:val="36"/>
        </w:rPr>
        <w:t>六个字，让一个家</w:t>
      </w:r>
      <w:bookmarkStart w:id="0" w:name="_GoBack"/>
      <w:bookmarkEnd w:id="0"/>
      <w:r w:rsidRPr="007175A5">
        <w:rPr>
          <w:rFonts w:hint="eastAsia"/>
          <w:b/>
          <w:sz w:val="36"/>
          <w:szCs w:val="36"/>
        </w:rPr>
        <w:t>族出了</w:t>
      </w:r>
      <w:r w:rsidRPr="007175A5">
        <w:rPr>
          <w:b/>
          <w:sz w:val="36"/>
          <w:szCs w:val="36"/>
        </w:rPr>
        <w:t>36个皇后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“富不过三代”是许多家庭面临的尴尬。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但让人震撼的是，一条神秘的家规居然使得山东琅琊王氏家族跨越了许多劫难，经受住了各种考验。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从东汉至明清1700多年间，培养出了36个皇后、36个驸马、35个宰相（《二十四史》中有明确记载），成为中国历史上最为显赫的家族，被称为“中华第一望族”。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让人感到惊奇的是，</w:t>
      </w:r>
      <w:r w:rsidRPr="008928B3">
        <w:rPr>
          <w:b/>
          <w:bCs/>
          <w:sz w:val="30"/>
          <w:szCs w:val="30"/>
        </w:rPr>
        <w:t>王氏家规仅有六个字，为“言宜慢，心宜善”。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然而，仅仅是“言宜慢”三个字就让这个王氏始祖王吉在险恶的官场上顺利地渡过各种难关，十年间从一名知县成为朝廷重臣、西汉名臣。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此后，王吉就把这六个字定为王氏家规，让这六个字造福王氏子孙后代。这六字家规也创造出让人难以置信的奇迹！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928B3">
        <w:rPr>
          <w:b/>
          <w:bCs/>
          <w:sz w:val="30"/>
          <w:szCs w:val="30"/>
        </w:rPr>
        <w:t>言宜慢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“言宜慢”，是公元前77年王吉从七品知县调任昌邑王府中担任五品中尉时从一</w:t>
      </w:r>
      <w:proofErr w:type="gramStart"/>
      <w:r w:rsidRPr="008928B3">
        <w:rPr>
          <w:sz w:val="30"/>
          <w:szCs w:val="30"/>
        </w:rPr>
        <w:t>个</w:t>
      </w:r>
      <w:proofErr w:type="gramEnd"/>
      <w:r w:rsidRPr="008928B3">
        <w:rPr>
          <w:sz w:val="30"/>
          <w:szCs w:val="30"/>
        </w:rPr>
        <w:t>老人那里得到的秘</w:t>
      </w:r>
      <w:proofErr w:type="gramStart"/>
      <w:r w:rsidRPr="008928B3">
        <w:rPr>
          <w:sz w:val="30"/>
          <w:szCs w:val="30"/>
        </w:rPr>
        <w:t>笈</w:t>
      </w:r>
      <w:proofErr w:type="gramEnd"/>
      <w:r w:rsidRPr="008928B3">
        <w:rPr>
          <w:sz w:val="30"/>
          <w:szCs w:val="30"/>
        </w:rPr>
        <w:t>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昌邑王刘贺虽然是汉武帝的嫡孙，却荒淫无度喜怒无常，身边聚集的全是一些溜须拍马的小人。在这样险恶的官场中，王吉当然会感到非常忧愁。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但幸运的是，他遇到了一个指点他走出迷津的老人，送给了他“言易慢”三个字。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凭借着这三个字，王吉居然渡过了一次次惊险，在官场上获得了很好的声誉，被汉宣帝刘询任命为</w:t>
      </w:r>
      <w:proofErr w:type="gramStart"/>
      <w:r w:rsidRPr="008928B3">
        <w:rPr>
          <w:sz w:val="30"/>
          <w:szCs w:val="30"/>
        </w:rPr>
        <w:t>谏</w:t>
      </w:r>
      <w:proofErr w:type="gramEnd"/>
      <w:r w:rsidRPr="008928B3">
        <w:rPr>
          <w:sz w:val="30"/>
          <w:szCs w:val="30"/>
        </w:rPr>
        <w:t>议大夫，成了朝廷重臣。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说话，体现着一个人的智慧。特别是年轻人，由于人生经验不足，经常在说话上吃亏。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《论语》中，孔子讲了这样一句话：“</w:t>
      </w:r>
      <w:proofErr w:type="gramStart"/>
      <w:r w:rsidRPr="008928B3">
        <w:rPr>
          <w:sz w:val="30"/>
          <w:szCs w:val="30"/>
        </w:rPr>
        <w:t>侍</w:t>
      </w:r>
      <w:proofErr w:type="gramEnd"/>
      <w:r w:rsidRPr="008928B3">
        <w:rPr>
          <w:sz w:val="30"/>
          <w:szCs w:val="30"/>
        </w:rPr>
        <w:t>于君子有三</w:t>
      </w:r>
      <w:proofErr w:type="gramStart"/>
      <w:r w:rsidRPr="008928B3">
        <w:rPr>
          <w:sz w:val="30"/>
          <w:szCs w:val="30"/>
        </w:rPr>
        <w:t>愆</w:t>
      </w:r>
      <w:proofErr w:type="gramEnd"/>
      <w:r w:rsidRPr="008928B3">
        <w:rPr>
          <w:sz w:val="30"/>
          <w:szCs w:val="30"/>
        </w:rPr>
        <w:t>：言未及之而言谓之</w:t>
      </w:r>
      <w:proofErr w:type="gramStart"/>
      <w:r w:rsidRPr="008928B3">
        <w:rPr>
          <w:sz w:val="30"/>
          <w:szCs w:val="30"/>
        </w:rPr>
        <w:t>躁</w:t>
      </w:r>
      <w:proofErr w:type="gramEnd"/>
      <w:r w:rsidRPr="008928B3">
        <w:rPr>
          <w:sz w:val="30"/>
          <w:szCs w:val="30"/>
        </w:rPr>
        <w:t>，言及之而不言谓之隐，未见颜色而言谓之</w:t>
      </w:r>
      <w:proofErr w:type="gramStart"/>
      <w:r w:rsidRPr="008928B3">
        <w:rPr>
          <w:sz w:val="30"/>
          <w:szCs w:val="30"/>
        </w:rPr>
        <w:t>瞽</w:t>
      </w:r>
      <w:proofErr w:type="gramEnd"/>
      <w:r w:rsidRPr="008928B3">
        <w:rPr>
          <w:sz w:val="30"/>
          <w:szCs w:val="30"/>
        </w:rPr>
        <w:t>。”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“言未及之而言，谓之</w:t>
      </w:r>
      <w:proofErr w:type="gramStart"/>
      <w:r w:rsidRPr="008928B3">
        <w:rPr>
          <w:sz w:val="30"/>
          <w:szCs w:val="30"/>
        </w:rPr>
        <w:t>躁</w:t>
      </w:r>
      <w:proofErr w:type="gramEnd"/>
      <w:r w:rsidRPr="008928B3">
        <w:rPr>
          <w:sz w:val="30"/>
          <w:szCs w:val="30"/>
        </w:rPr>
        <w:t>。”没轮到你讲话时，你抢着说，这就犯了“躁”</w:t>
      </w:r>
      <w:r w:rsidRPr="008928B3">
        <w:rPr>
          <w:sz w:val="30"/>
          <w:szCs w:val="30"/>
        </w:rPr>
        <w:lastRenderedPageBreak/>
        <w:t>的毛病。孔子一日曾与几位</w:t>
      </w:r>
      <w:proofErr w:type="gramStart"/>
      <w:r w:rsidRPr="008928B3">
        <w:rPr>
          <w:sz w:val="30"/>
          <w:szCs w:val="30"/>
        </w:rPr>
        <w:t>侍</w:t>
      </w:r>
      <w:proofErr w:type="gramEnd"/>
      <w:r w:rsidRPr="008928B3">
        <w:rPr>
          <w:sz w:val="30"/>
          <w:szCs w:val="30"/>
        </w:rPr>
        <w:t>坐的弟子闲谈，让他们谈谈志向。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子路性子急，孔子话音未落，他就洋洋洒洒地讲了一大套。</w:t>
      </w:r>
      <w:proofErr w:type="gramStart"/>
      <w:r w:rsidRPr="008928B3">
        <w:rPr>
          <w:sz w:val="30"/>
          <w:szCs w:val="30"/>
        </w:rPr>
        <w:t>可子路</w:t>
      </w:r>
      <w:proofErr w:type="gramEnd"/>
      <w:r w:rsidRPr="008928B3">
        <w:rPr>
          <w:sz w:val="30"/>
          <w:szCs w:val="30"/>
        </w:rPr>
        <w:t>万万没想到，他这一通情感流露，却让孔子转身就赏了他一声冷笑，这热脸可是大大地贴上了凉屁股。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928B3">
        <w:rPr>
          <w:b/>
          <w:bCs/>
          <w:sz w:val="30"/>
          <w:szCs w:val="30"/>
        </w:rPr>
        <w:t>心宜善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“心宜善”，是王吉在公元前67年再度经过昌邑时老人送给他的三个字。原来，随着官位的升高，王</w:t>
      </w:r>
      <w:proofErr w:type="gramStart"/>
      <w:r w:rsidRPr="008928B3">
        <w:rPr>
          <w:sz w:val="30"/>
          <w:szCs w:val="30"/>
        </w:rPr>
        <w:t>吉出现</w:t>
      </w:r>
      <w:proofErr w:type="gramEnd"/>
      <w:r w:rsidRPr="008928B3">
        <w:rPr>
          <w:sz w:val="30"/>
          <w:szCs w:val="30"/>
        </w:rPr>
        <w:t>了利用职权打击报复政敌的心理，将政敌整得很惨，害得很苦。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比如说，长史赵珞，就因为与王吉政见不和，被王吉恶意弹劾，最后被罢官归乡，不久就郁郁而终。在老人的劝谏下，王吉痛改前非，不再整人害人，而是客观公正地对待每个人，受到了越来越多人的欢迎，在险恶的官场上一生顺利平安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而这个送给</w:t>
      </w:r>
      <w:proofErr w:type="gramStart"/>
      <w:r w:rsidRPr="008928B3">
        <w:rPr>
          <w:sz w:val="30"/>
          <w:szCs w:val="30"/>
        </w:rPr>
        <w:t>王吉六字</w:t>
      </w:r>
      <w:proofErr w:type="gramEnd"/>
      <w:r w:rsidRPr="008928B3">
        <w:rPr>
          <w:sz w:val="30"/>
          <w:szCs w:val="30"/>
        </w:rPr>
        <w:t>秘诀的老人据称就是汉武帝时的著名宰相公孙弘。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928B3">
        <w:rPr>
          <w:b/>
          <w:bCs/>
          <w:sz w:val="30"/>
          <w:szCs w:val="30"/>
        </w:rPr>
        <w:t>心宜善，与人为善，必有福报。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《孟子》上说，“君子以仁存心，以礼存心。仁者爱人，有礼者敬人。爱人者，人恒爱之；敬人者，人恒敬之。”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心善的人，乐于助人，救人危难。周围的人都愿意与他交往，更愿意帮助他。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《道德经》上说，天道无亲，常与善人心宜善，能生发人的阳气，我们中国文化有一句名言：“行善最乐”。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四个字，大家都知道，平常看了这四个字，大家不大在意，因为把它看成是一个传统式的教条条文，把它</w:t>
      </w:r>
      <w:proofErr w:type="gramStart"/>
      <w:r w:rsidRPr="008928B3">
        <w:rPr>
          <w:sz w:val="30"/>
          <w:szCs w:val="30"/>
        </w:rPr>
        <w:t>当做</w:t>
      </w:r>
      <w:proofErr w:type="gramEnd"/>
      <w:r w:rsidRPr="008928B3">
        <w:rPr>
          <w:sz w:val="30"/>
          <w:szCs w:val="30"/>
        </w:rPr>
        <w:t>鼓励人家的话。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其实不是的，人的心理非常怪，我们做了任何一件不好的事，心理会不安、不快乐，内心不对劲，这个不安不对劲不是对别人，而是对自己，慢慢脸色神气都会变坏，精神弄走样了。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假使你真正无条件绝对地行善，帮助人家，有利于人家，做了一件好事，</w:t>
      </w:r>
      <w:r w:rsidRPr="008928B3">
        <w:rPr>
          <w:sz w:val="30"/>
          <w:szCs w:val="30"/>
        </w:rPr>
        <w:lastRenderedPageBreak/>
        <w:t>心境自然非常快乐。那个快乐，不是道理上讲得出来的。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928B3">
        <w:rPr>
          <w:b/>
          <w:bCs/>
          <w:sz w:val="30"/>
          <w:szCs w:val="30"/>
        </w:rPr>
        <w:t>言宜慢，心宜善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为何这条家规仅仅六个字却有这么大的神奇力量呢？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928B3">
        <w:rPr>
          <w:b/>
          <w:bCs/>
          <w:sz w:val="30"/>
          <w:szCs w:val="30"/>
        </w:rPr>
        <w:t>年轻时就该“言宜慢”，这样才能深思熟虑少犯错误，从而保护自己谋求发展。</w:t>
      </w:r>
    </w:p>
    <w:p w:rsidR="008928B3" w:rsidRPr="008928B3" w:rsidRDefault="008928B3" w:rsidP="005E0332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8928B3">
        <w:rPr>
          <w:b/>
          <w:bCs/>
          <w:sz w:val="30"/>
          <w:szCs w:val="30"/>
        </w:rPr>
        <w:t>而人到壮年，心智成熟、实力雄厚，这时就应该“心宜善”。这样才能少树敌手，泱泱有长者风范，受人尊崇。</w:t>
      </w:r>
    </w:p>
    <w:p w:rsidR="00B16B0D" w:rsidRPr="000D7657" w:rsidRDefault="008928B3" w:rsidP="005E03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8928B3">
        <w:rPr>
          <w:sz w:val="30"/>
          <w:szCs w:val="30"/>
        </w:rPr>
        <w:t>这六个字看似简单平淡，却饱含了古人做人做事的道理，从中我们能看到</w:t>
      </w:r>
      <w:r w:rsidRPr="008928B3">
        <w:rPr>
          <w:b/>
          <w:bCs/>
          <w:sz w:val="30"/>
          <w:szCs w:val="30"/>
        </w:rPr>
        <w:t>仁爱之心，进退之道</w:t>
      </w:r>
      <w:r w:rsidRPr="008928B3">
        <w:rPr>
          <w:sz w:val="30"/>
          <w:szCs w:val="30"/>
        </w:rPr>
        <w:t>。能做到这六个字，就拥有了成熟大气的人格。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11" w:rsidRDefault="00FD3F11" w:rsidP="006B4482">
      <w:r>
        <w:separator/>
      </w:r>
    </w:p>
  </w:endnote>
  <w:endnote w:type="continuationSeparator" w:id="0">
    <w:p w:rsidR="00FD3F11" w:rsidRDefault="00FD3F11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E0332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E0332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11" w:rsidRDefault="00FD3F11" w:rsidP="006B4482">
      <w:r>
        <w:separator/>
      </w:r>
    </w:p>
  </w:footnote>
  <w:footnote w:type="continuationSeparator" w:id="0">
    <w:p w:rsidR="00FD3F11" w:rsidRDefault="00FD3F11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70FA3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5E0332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175A5"/>
    <w:rsid w:val="00733DF5"/>
    <w:rsid w:val="00744875"/>
    <w:rsid w:val="00845F52"/>
    <w:rsid w:val="0088102E"/>
    <w:rsid w:val="008928B3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D3F11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CDED-9417-45BD-B217-06B15B3A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2019-06-28T03:43:00Z</dcterms:modified>
</cp:coreProperties>
</file>