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367331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367331">
        <w:rPr>
          <w:rFonts w:hint="eastAsia"/>
          <w:b/>
          <w:sz w:val="36"/>
          <w:szCs w:val="36"/>
        </w:rPr>
        <w:t>富而不贵是一种痛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富是物质的拥有，没有精神的高贵，永远成不了贵族。浙大教授郑强直言不讳地说：“大家都在嘲笑俄罗斯，但我知道俄罗斯一定会发达，因为那里人两天没吃饭了饿着肚子还排队，而我们两个人还要挤公交车。将来中国即使发达了，你看看开豪车的富翁们，从车窗向外吐痰，扔垃圾，你就知道中国再富裕也没有强大。”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富二代在中国俨然是一个贬义词，目中无人，横行无忌，因为中国富人大多是从改革开放之后开始富起来的，财富积累也才区区三十年，所以说中国没有多少真正的富人，充其量有些暴发户。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D437CF">
        <w:rPr>
          <w:rFonts w:hint="eastAsia"/>
          <w:b/>
          <w:bCs/>
          <w:sz w:val="30"/>
          <w:szCs w:val="30"/>
        </w:rPr>
        <w:t>真正高贵的人，永远尊敬每一个人，即使对方是不名一文的穷人。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德国某地，一位盲人青年在导盲犬的帮助下来到公交车站，一名站在前面的男子迅速让开位置，站到了青年的后面，其他人悄无声息紧随其后。高峰期的车内满是乘客，大家瞬间为他腾出一处空间，一位女子拉起坐着的男孩。导盲犬指引主人坐好，这一切男青年都不知晓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洛杉矶某家有名的餐厅，经常有人点咖啡时多点一杯，服务生就把多点的贴在墙上，这一切似乎已是常规。着装与咖啡气氛极不协调的人走进店里，说墙上的咖啡，服务员就会恭敬地端上一杯。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喝完之后没有结账，服务员只是把墙上的咖啡撕下来。原来这是当地居民对穷人的一种尊敬的表达方式。穷人不必卑躬屈膝降低尊严，就可以享受咖啡的温暖。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D437CF">
        <w:rPr>
          <w:rFonts w:hint="eastAsia"/>
          <w:b/>
          <w:bCs/>
          <w:sz w:val="30"/>
          <w:szCs w:val="30"/>
        </w:rPr>
        <w:t>高贵与否不由经济的差距决定，而在于人的本性。</w:t>
      </w:r>
      <w:r w:rsidRPr="00D437CF">
        <w:rPr>
          <w:rFonts w:hint="eastAsia"/>
          <w:sz w:val="30"/>
          <w:szCs w:val="30"/>
        </w:rPr>
        <w:t>一个真正高贵的人，正直、</w:t>
      </w:r>
      <w:proofErr w:type="gramStart"/>
      <w:r w:rsidRPr="00D437CF">
        <w:rPr>
          <w:rFonts w:hint="eastAsia"/>
          <w:sz w:val="30"/>
          <w:szCs w:val="30"/>
        </w:rPr>
        <w:t>不</w:t>
      </w:r>
      <w:proofErr w:type="gramEnd"/>
      <w:r w:rsidRPr="00D437CF">
        <w:rPr>
          <w:rFonts w:hint="eastAsia"/>
          <w:sz w:val="30"/>
          <w:szCs w:val="30"/>
        </w:rPr>
        <w:t>偏私、</w:t>
      </w:r>
      <w:proofErr w:type="gramStart"/>
      <w:r w:rsidRPr="00D437CF">
        <w:rPr>
          <w:rFonts w:hint="eastAsia"/>
          <w:sz w:val="30"/>
          <w:szCs w:val="30"/>
        </w:rPr>
        <w:t>不</w:t>
      </w:r>
      <w:proofErr w:type="gramEnd"/>
      <w:r w:rsidRPr="00D437CF">
        <w:rPr>
          <w:rFonts w:hint="eastAsia"/>
          <w:sz w:val="30"/>
          <w:szCs w:val="30"/>
        </w:rPr>
        <w:t>畏难、甚至能为了他人而牺牲自己，他不仅仅是一个有荣誉的、而且是一个有良知的人。</w:t>
      </w:r>
      <w:r w:rsidRPr="00D437CF">
        <w:rPr>
          <w:rFonts w:hint="eastAsia"/>
          <w:b/>
          <w:bCs/>
          <w:sz w:val="30"/>
          <w:szCs w:val="30"/>
        </w:rPr>
        <w:t>于丹说贵气就是一种慈悲，一种责任，是一种担当，是对于社会持久的关注，与以富的能力转化出来的一种效能。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邵逸夫并非香港最有钱的人，但他是香港富豪中屈指可数的大慈善家，从1985年起，他平均每年向内地捐赠1亿多元，用于支持各项社会公益事业。</w:t>
      </w:r>
      <w:r w:rsidRPr="00D437CF">
        <w:rPr>
          <w:rFonts w:hint="eastAsia"/>
          <w:sz w:val="30"/>
          <w:szCs w:val="30"/>
        </w:rPr>
        <w:lastRenderedPageBreak/>
        <w:t>数十年来，在大陆捐献教学楼6000余座，用百度搜索逸夫楼，你会看见密密麻麻的红点遍布大江南北。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比尔盖茨的财产全部捐给社会，他的女儿全身没有一个明显的名牌，没有开豪华跑车，没有拿奢侈品包包，没有艳丽的浓妆。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中国的富豪把孩子送到英国贵族学校，但他们发现即使是最好的学校，伊顿中学生活比平民学校还要艰苦，他们不会明白贵族是一种精神而不是物质的享受。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高贵不是奢侈品加身的包装，高贵是源自内心的本善担当。金钱上的富有永远弥补不了精神上的贫穷。物质上的富足不能与精神的高贵等同。</w:t>
      </w:r>
      <w:proofErr w:type="gramStart"/>
      <w:r w:rsidRPr="00D437CF">
        <w:rPr>
          <w:rFonts w:hint="eastAsia"/>
          <w:sz w:val="30"/>
          <w:szCs w:val="30"/>
        </w:rPr>
        <w:t>富可以</w:t>
      </w:r>
      <w:proofErr w:type="gramEnd"/>
      <w:r w:rsidRPr="00D437CF">
        <w:rPr>
          <w:rFonts w:hint="eastAsia"/>
          <w:sz w:val="30"/>
          <w:szCs w:val="30"/>
        </w:rPr>
        <w:t>是一个数字，但贵的内涵更深，是金钱永远无法抗衡的丰厚底蕴。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富不贵只能是土豪，你可以一夜暴富，但是贵气却需要三代以上的培养。孔子说"富而不骄，莫若富而好礼。"如今我们不缺土豪，但是我们缺少贵族。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D437CF">
        <w:rPr>
          <w:rFonts w:hint="eastAsia"/>
          <w:b/>
          <w:bCs/>
          <w:sz w:val="30"/>
          <w:szCs w:val="30"/>
        </w:rPr>
        <w:t>高贵是大庇天下寒士俱欢颜的豪气与悲悯之怀，高贵是位卑未敢忘忧国的壮志与担当之志，高贵是先天下之忧而忧的责任之心。</w:t>
      </w:r>
    </w:p>
    <w:p w:rsidR="00D437CF" w:rsidRPr="00D437CF" w:rsidRDefault="00D437CF" w:rsidP="00D437CF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37CF">
        <w:rPr>
          <w:rFonts w:hint="eastAsia"/>
          <w:sz w:val="30"/>
          <w:szCs w:val="30"/>
        </w:rPr>
        <w:t>精神的财富最能养成性格的高贵，以贵为美，在不知不觉中营造出和气的氛围；以贵为高，在潜移默化中提升我们的素质；以贵为尊，在创造了大量物质财富的同时，精神也提升一个境界。</w:t>
      </w:r>
    </w:p>
    <w:p w:rsidR="00B16B0D" w:rsidRPr="000D7657" w:rsidRDefault="00D437CF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37CF">
        <w:rPr>
          <w:rFonts w:hint="eastAsia"/>
          <w:sz w:val="30"/>
          <w:szCs w:val="30"/>
        </w:rPr>
        <w:t>一个心灵高贵的人举手投足间都会透露出优雅的品质，一个道德高贵的社会大街小巷都会留露出和谐的温馨，一个气节高贵的民族一定是让人尊崇的民族。别让富而不贵成为永久的痛。</w:t>
      </w:r>
      <w:bookmarkStart w:id="0" w:name="_GoBack"/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D8" w:rsidRDefault="00A256D8" w:rsidP="006B4482">
      <w:r>
        <w:separator/>
      </w:r>
    </w:p>
  </w:endnote>
  <w:endnote w:type="continuationSeparator" w:id="0">
    <w:p w:rsidR="00A256D8" w:rsidRDefault="00A256D8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437CF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437CF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D8" w:rsidRDefault="00A256D8" w:rsidP="006B4482">
      <w:r>
        <w:separator/>
      </w:r>
    </w:p>
  </w:footnote>
  <w:footnote w:type="continuationSeparator" w:id="0">
    <w:p w:rsidR="00A256D8" w:rsidRDefault="00A256D8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67331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256D8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437CF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2EE83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497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5E27-9291-41B8-938B-40B24EFD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2019-04-13T06:50:00Z</dcterms:modified>
</cp:coreProperties>
</file>